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0D" w:rsidRDefault="00F85E0D">
      <w:pPr>
        <w:pStyle w:val="ConsPlusTitle"/>
        <w:jc w:val="center"/>
        <w:outlineLvl w:val="0"/>
      </w:pPr>
      <w:r>
        <w:t>МИНИСТЕРСТВО ТРУДА И СОЦИАЛЬНОЙ ЗАЩИТЫ РОССИЙСКОЙ ФЕДЕРАЦИИ</w:t>
      </w:r>
    </w:p>
    <w:p w:rsidR="00F85E0D" w:rsidRDefault="00F85E0D">
      <w:pPr>
        <w:pStyle w:val="ConsPlusTitle"/>
        <w:jc w:val="center"/>
      </w:pPr>
    </w:p>
    <w:p w:rsidR="00F85E0D" w:rsidRDefault="00F85E0D">
      <w:pPr>
        <w:pStyle w:val="ConsPlusTitle"/>
        <w:jc w:val="center"/>
      </w:pPr>
      <w:r>
        <w:t>ПИСЬМО</w:t>
      </w:r>
    </w:p>
    <w:p w:rsidR="00F85E0D" w:rsidRDefault="00F85E0D">
      <w:pPr>
        <w:pStyle w:val="ConsPlusTitle"/>
        <w:jc w:val="center"/>
      </w:pPr>
      <w:r>
        <w:t>от 25 декабря 2014 г. N 18-0/10/В-8980</w:t>
      </w:r>
    </w:p>
    <w:p w:rsidR="00F85E0D" w:rsidRDefault="00F85E0D">
      <w:pPr>
        <w:pStyle w:val="ConsPlusTitle"/>
        <w:jc w:val="center"/>
      </w:pPr>
    </w:p>
    <w:p w:rsidR="00F85E0D" w:rsidRDefault="00F85E0D">
      <w:pPr>
        <w:pStyle w:val="ConsPlusTitle"/>
        <w:jc w:val="center"/>
      </w:pPr>
      <w:r>
        <w:t>О ПРОВЕДЕНИИ</w:t>
      </w:r>
    </w:p>
    <w:p w:rsidR="00F85E0D" w:rsidRDefault="00F85E0D">
      <w:pPr>
        <w:pStyle w:val="ConsPlusTitle"/>
        <w:jc w:val="center"/>
      </w:pPr>
      <w:r>
        <w:t>ФЕДЕРАЛЬНЫМИ ГОСУДАРСТВЕННЫМИ ОРГАНАМИ ОЦЕНКИ</w:t>
      </w:r>
    </w:p>
    <w:p w:rsidR="00F85E0D" w:rsidRDefault="00F85E0D">
      <w:pPr>
        <w:pStyle w:val="ConsPlusTitle"/>
        <w:jc w:val="center"/>
      </w:pPr>
      <w:r>
        <w:t>КОРРУПЦИОННЫХ РИСКОВ</w:t>
      </w:r>
    </w:p>
    <w:p w:rsidR="00F85E0D" w:rsidRDefault="00F85E0D">
      <w:pPr>
        <w:pStyle w:val="ConsPlusNormal"/>
        <w:jc w:val="center"/>
      </w:pPr>
    </w:p>
    <w:p w:rsidR="00F85E0D" w:rsidRDefault="00F85E0D">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4" w:history="1">
        <w:r>
          <w:rPr>
            <w:color w:val="0000FF"/>
          </w:rPr>
          <w:t>письмом</w:t>
        </w:r>
      </w:hyperlink>
      <w:r>
        <w:t xml:space="preserve"> от 22 июля 2013 г. N 1</w:t>
      </w:r>
      <w:bookmarkStart w:id="0" w:name="_GoBack"/>
      <w:bookmarkEnd w:id="0"/>
      <w:r>
        <w:t>8-0/10/2-4077, не актуальна и не подлежит применению.</w:t>
      </w:r>
    </w:p>
    <w:p w:rsidR="00F85E0D" w:rsidRDefault="00F85E0D">
      <w:pPr>
        <w:pStyle w:val="ConsPlusNormal"/>
        <w:spacing w:before="220"/>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F85E0D" w:rsidRDefault="00F85E0D">
      <w:pPr>
        <w:pStyle w:val="ConsPlusNormal"/>
        <w:spacing w:before="220"/>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F85E0D" w:rsidRDefault="00F85E0D">
      <w:pPr>
        <w:pStyle w:val="ConsPlusNormal"/>
        <w:spacing w:before="220"/>
        <w:ind w:firstLine="540"/>
        <w:jc w:val="both"/>
      </w:pPr>
      <w:r>
        <w:t>В электронном виде форма размещена на официальном сайте Минтруда России по ссылке: http://www.rosmintrud.ru/ministry/programms/gossluzhba/antikorr/2/13.</w:t>
      </w:r>
    </w:p>
    <w:p w:rsidR="00F85E0D" w:rsidRDefault="00F85E0D">
      <w:pPr>
        <w:pStyle w:val="ConsPlusNormal"/>
        <w:ind w:firstLine="540"/>
        <w:jc w:val="both"/>
      </w:pPr>
    </w:p>
    <w:p w:rsidR="00F85E0D" w:rsidRDefault="00F85E0D">
      <w:pPr>
        <w:pStyle w:val="ConsPlusNormal"/>
        <w:jc w:val="right"/>
      </w:pPr>
      <w:r>
        <w:t>Т.В.БЛИНОВА</w:t>
      </w:r>
    </w:p>
    <w:p w:rsidR="00F85E0D" w:rsidRDefault="00F85E0D">
      <w:pPr>
        <w:pStyle w:val="ConsPlusNormal"/>
        <w:jc w:val="center"/>
      </w:pPr>
    </w:p>
    <w:p w:rsidR="00F85E0D" w:rsidRDefault="00F85E0D">
      <w:pPr>
        <w:pStyle w:val="ConsPlusNormal"/>
        <w:jc w:val="center"/>
      </w:pPr>
    </w:p>
    <w:p w:rsidR="00F85E0D" w:rsidRDefault="00F85E0D">
      <w:pPr>
        <w:pStyle w:val="ConsPlusNormal"/>
        <w:jc w:val="center"/>
      </w:pPr>
    </w:p>
    <w:p w:rsidR="00F85E0D" w:rsidRDefault="00F85E0D">
      <w:pPr>
        <w:pStyle w:val="ConsPlusNormal"/>
        <w:jc w:val="center"/>
      </w:pPr>
    </w:p>
    <w:p w:rsidR="00F85E0D" w:rsidRDefault="00F85E0D">
      <w:pPr>
        <w:pStyle w:val="ConsPlusNormal"/>
        <w:ind w:firstLine="540"/>
        <w:jc w:val="both"/>
      </w:pPr>
    </w:p>
    <w:p w:rsidR="00F85E0D" w:rsidRDefault="00F85E0D">
      <w:pPr>
        <w:pStyle w:val="ConsPlusNormal"/>
        <w:jc w:val="right"/>
        <w:outlineLvl w:val="0"/>
      </w:pPr>
      <w:r>
        <w:t>Версия 2.0</w:t>
      </w:r>
    </w:p>
    <w:p w:rsidR="00F85E0D" w:rsidRDefault="00F85E0D">
      <w:pPr>
        <w:pStyle w:val="ConsPlusNormal"/>
        <w:jc w:val="center"/>
      </w:pPr>
    </w:p>
    <w:p w:rsidR="00F85E0D" w:rsidRDefault="00F85E0D">
      <w:pPr>
        <w:pStyle w:val="ConsPlusNormal"/>
        <w:jc w:val="center"/>
      </w:pPr>
      <w:bookmarkStart w:id="1" w:name="P23"/>
      <w:bookmarkEnd w:id="1"/>
      <w:r>
        <w:t>МЕТОДИЧЕСКИЕ РЕКОМЕНДАЦИИ</w:t>
      </w:r>
    </w:p>
    <w:p w:rsidR="00F85E0D" w:rsidRDefault="00F85E0D">
      <w:pPr>
        <w:pStyle w:val="ConsPlusNormal"/>
        <w:jc w:val="center"/>
      </w:pPr>
      <w:r>
        <w:t>ПО ПРОВЕДЕНИЮ ОЦЕНКИ КОРРУПЦИОННЫХ РИСКОВ, ВОЗНИКАЮЩИХ</w:t>
      </w:r>
    </w:p>
    <w:p w:rsidR="00F85E0D" w:rsidRDefault="00F85E0D">
      <w:pPr>
        <w:pStyle w:val="ConsPlusNormal"/>
        <w:jc w:val="center"/>
      </w:pPr>
      <w:r>
        <w:t>ПРИ РЕАЛИЗАЦИИ ФУНКЦИЙ</w:t>
      </w:r>
    </w:p>
    <w:p w:rsidR="00F85E0D" w:rsidRDefault="00F85E0D">
      <w:pPr>
        <w:pStyle w:val="ConsPlusNormal"/>
        <w:jc w:val="center"/>
      </w:pPr>
    </w:p>
    <w:p w:rsidR="00F85E0D" w:rsidRDefault="00F85E0D">
      <w:pPr>
        <w:pStyle w:val="ConsPlusNormal"/>
        <w:ind w:firstLine="540"/>
        <w:jc w:val="both"/>
      </w:pPr>
      <w:r>
        <w:t xml:space="preserve">Настоящие методические рекомендации подготовлены в соответствии с </w:t>
      </w:r>
      <w:hyperlink r:id="rId5"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6" w:history="1">
        <w:r>
          <w:rPr>
            <w:color w:val="0000FF"/>
          </w:rPr>
          <w:t>абзацами вторым</w:t>
        </w:r>
      </w:hyperlink>
      <w:r>
        <w:t xml:space="preserve"> и </w:t>
      </w:r>
      <w:hyperlink r:id="rId7"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F85E0D" w:rsidRDefault="00F85E0D">
      <w:pPr>
        <w:pStyle w:val="ConsPlusNormal"/>
        <w:jc w:val="center"/>
      </w:pPr>
    </w:p>
    <w:p w:rsidR="00F85E0D" w:rsidRDefault="00F85E0D">
      <w:pPr>
        <w:pStyle w:val="ConsPlusNormal"/>
        <w:jc w:val="center"/>
        <w:outlineLvl w:val="1"/>
      </w:pPr>
      <w:r>
        <w:t>I. Общие положения</w:t>
      </w:r>
    </w:p>
    <w:p w:rsidR="00F85E0D" w:rsidRDefault="00F85E0D">
      <w:pPr>
        <w:pStyle w:val="ConsPlusNormal"/>
        <w:jc w:val="center"/>
      </w:pPr>
    </w:p>
    <w:p w:rsidR="00F85E0D" w:rsidRDefault="00F85E0D">
      <w:pPr>
        <w:pStyle w:val="ConsPlusNormal"/>
        <w:ind w:firstLine="540"/>
        <w:jc w:val="both"/>
      </w:pPr>
      <w:r>
        <w:t xml:space="preserve">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w:t>
      </w:r>
      <w:r>
        <w:lastRenderedPageBreak/>
        <w:t>(государственной компании) к организации работы по следующим направлениям:</w:t>
      </w:r>
    </w:p>
    <w:p w:rsidR="00F85E0D" w:rsidRDefault="00F85E0D">
      <w:pPr>
        <w:pStyle w:val="ConsPlusNormal"/>
        <w:spacing w:before="220"/>
        <w:ind w:firstLine="540"/>
        <w:jc w:val="both"/>
      </w:pPr>
      <w:r>
        <w:t>оценка коррупционных рисков, возникающих при реализации функций;</w:t>
      </w:r>
    </w:p>
    <w:p w:rsidR="00F85E0D" w:rsidRDefault="00F85E0D">
      <w:pPr>
        <w:pStyle w:val="ConsPlusNormal"/>
        <w:spacing w:before="220"/>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F85E0D" w:rsidRDefault="00F85E0D">
      <w:pPr>
        <w:pStyle w:val="ConsPlusNormal"/>
        <w:spacing w:before="220"/>
        <w:ind w:firstLine="540"/>
        <w:jc w:val="both"/>
      </w:pPr>
      <w:r>
        <w:t>2. Результатами применения настоящих методических рекомендаций будут являться:</w:t>
      </w:r>
    </w:p>
    <w:p w:rsidR="00F85E0D" w:rsidRDefault="00F85E0D">
      <w:pPr>
        <w:pStyle w:val="ConsPlusNormal"/>
        <w:spacing w:before="220"/>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F85E0D" w:rsidRDefault="00F85E0D">
      <w:pPr>
        <w:pStyle w:val="ConsPlusNormal"/>
        <w:spacing w:before="220"/>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минимизация коррупционных рисков либо их устранение в конкретных управленческих процессах.</w:t>
      </w:r>
    </w:p>
    <w:p w:rsidR="00F85E0D" w:rsidRDefault="00F85E0D">
      <w:pPr>
        <w:pStyle w:val="ConsPlusNormal"/>
        <w:spacing w:before="220"/>
        <w:ind w:firstLine="540"/>
        <w:jc w:val="both"/>
      </w:pPr>
      <w:r>
        <w:t>3. Применительно к настоящим методическим рекомендациям используются следующие понятия:</w:t>
      </w:r>
    </w:p>
    <w:p w:rsidR="00F85E0D" w:rsidRDefault="00F85E0D">
      <w:pPr>
        <w:pStyle w:val="ConsPlusNormal"/>
        <w:spacing w:before="220"/>
        <w:ind w:firstLine="540"/>
        <w:jc w:val="both"/>
      </w:pPr>
      <w:r>
        <w:t>коррупция:</w:t>
      </w:r>
    </w:p>
    <w:p w:rsidR="00F85E0D" w:rsidRDefault="00F85E0D">
      <w:pPr>
        <w:pStyle w:val="ConsPlusNormal"/>
        <w:spacing w:before="220"/>
        <w:ind w:firstLine="540"/>
        <w:jc w:val="both"/>
      </w:pPr>
      <w:bookmarkStart w:id="2" w:name="P41"/>
      <w:bookmarkEnd w:id="2"/>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F85E0D" w:rsidRDefault="00F85E0D">
      <w:pPr>
        <w:pStyle w:val="ConsPlusNormal"/>
        <w:spacing w:before="220"/>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&lt;1&gt;</w:t>
      </w:r>
      <w:hyperlink r:id="rId8"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F85E0D" w:rsidRDefault="00F85E0D">
      <w:pPr>
        <w:pStyle w:val="ConsPlusNormal"/>
        <w:ind w:firstLine="540"/>
        <w:jc w:val="both"/>
      </w:pPr>
    </w:p>
    <w:p w:rsidR="00F85E0D" w:rsidRDefault="00F85E0D">
      <w:pPr>
        <w:pStyle w:val="ConsPlusNormal"/>
        <w:ind w:firstLine="540"/>
        <w:jc w:val="both"/>
      </w:pPr>
      <w:proofErr w:type="spellStart"/>
      <w:r>
        <w:t>коррупциогенные</w:t>
      </w:r>
      <w:proofErr w:type="spellEnd"/>
      <w:r>
        <w:t xml:space="preserve"> факторы -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&lt;1&gt;</w:t>
      </w:r>
      <w:hyperlink r:id="rId9"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w:t>
      </w:r>
      <w:r>
        <w:lastRenderedPageBreak/>
        <w:t>актов" (Собрание законодательства Российской Федерации, 2010, N 10, ст. 1084).</w:t>
      </w:r>
    </w:p>
    <w:p w:rsidR="00F85E0D" w:rsidRDefault="00F85E0D">
      <w:pPr>
        <w:pStyle w:val="ConsPlusNormal"/>
        <w:ind w:firstLine="540"/>
        <w:jc w:val="both"/>
      </w:pPr>
    </w:p>
    <w:p w:rsidR="00F85E0D" w:rsidRDefault="00F85E0D">
      <w:pPr>
        <w:pStyle w:val="ConsPlusNormal"/>
        <w:jc w:val="center"/>
        <w:outlineLvl w:val="1"/>
      </w:pPr>
      <w:r>
        <w:t>II. Определение перечня функций федеральных</w:t>
      </w:r>
    </w:p>
    <w:p w:rsidR="00F85E0D" w:rsidRDefault="00F85E0D">
      <w:pPr>
        <w:pStyle w:val="ConsPlusNormal"/>
        <w:jc w:val="center"/>
      </w:pPr>
      <w:r>
        <w:t>государственных органов, государственных корпораций</w:t>
      </w:r>
    </w:p>
    <w:p w:rsidR="00F85E0D" w:rsidRDefault="00F85E0D">
      <w:pPr>
        <w:pStyle w:val="ConsPlusNormal"/>
        <w:jc w:val="center"/>
      </w:pPr>
      <w:r>
        <w:t>(государственной компании), при реализации которых наиболее</w:t>
      </w:r>
    </w:p>
    <w:p w:rsidR="00F85E0D" w:rsidRDefault="00F85E0D">
      <w:pPr>
        <w:pStyle w:val="ConsPlusNormal"/>
        <w:jc w:val="center"/>
      </w:pPr>
      <w:r>
        <w:t>вероятно возникновение коррупции</w:t>
      </w:r>
    </w:p>
    <w:p w:rsidR="00F85E0D" w:rsidRDefault="00F85E0D">
      <w:pPr>
        <w:pStyle w:val="ConsPlusNormal"/>
        <w:jc w:val="center"/>
      </w:pPr>
    </w:p>
    <w:p w:rsidR="00F85E0D" w:rsidRDefault="00F85E0D">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F85E0D" w:rsidRDefault="00F85E0D">
      <w:pPr>
        <w:pStyle w:val="ConsPlusNormal"/>
        <w:spacing w:before="220"/>
        <w:ind w:firstLine="540"/>
        <w:jc w:val="both"/>
      </w:pPr>
      <w:r>
        <w:t>5. 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F85E0D" w:rsidRDefault="00F85E0D">
      <w:pPr>
        <w:pStyle w:val="ConsPlusNormal"/>
        <w:spacing w:before="220"/>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F85E0D" w:rsidRDefault="00F85E0D">
      <w:pPr>
        <w:pStyle w:val="ConsPlusNormal"/>
        <w:spacing w:before="220"/>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F85E0D" w:rsidRDefault="00F85E0D">
      <w:pPr>
        <w:pStyle w:val="ConsPlusNormal"/>
        <w:spacing w:before="220"/>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F85E0D" w:rsidRDefault="00F85E0D">
      <w:pPr>
        <w:pStyle w:val="ConsPlusNormal"/>
        <w:spacing w:before="220"/>
        <w:ind w:firstLine="540"/>
        <w:jc w:val="both"/>
      </w:pPr>
      <w:r>
        <w:t>--------------------------------</w:t>
      </w:r>
    </w:p>
    <w:p w:rsidR="00F85E0D" w:rsidRDefault="00F85E0D">
      <w:pPr>
        <w:pStyle w:val="ConsPlusNormal"/>
        <w:spacing w:before="220"/>
        <w:ind w:firstLine="540"/>
        <w:jc w:val="both"/>
      </w:pPr>
      <w:r>
        <w:t>&lt;1&gt;</w:t>
      </w:r>
      <w:hyperlink r:id="rId11"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F85E0D" w:rsidRDefault="00F85E0D">
      <w:pPr>
        <w:pStyle w:val="ConsPlusNormal"/>
        <w:ind w:firstLine="540"/>
        <w:jc w:val="both"/>
      </w:pPr>
    </w:p>
    <w:p w:rsidR="00F85E0D" w:rsidRDefault="00F85E0D">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F85E0D" w:rsidRDefault="00F85E0D">
      <w:pPr>
        <w:pStyle w:val="ConsPlusNormal"/>
        <w:spacing w:before="220"/>
        <w:ind w:firstLine="540"/>
        <w:jc w:val="both"/>
      </w:pPr>
      <w:r>
        <w:t>- размещение заказов на поставку товаров, выполнение работ и оказание услуг для государственных нужд;</w:t>
      </w:r>
    </w:p>
    <w:p w:rsidR="00F85E0D" w:rsidRDefault="00F85E0D">
      <w:pPr>
        <w:pStyle w:val="ConsPlusNormal"/>
        <w:spacing w:before="220"/>
        <w:ind w:firstLine="540"/>
        <w:jc w:val="both"/>
      </w:pPr>
      <w:r>
        <w:lastRenderedPageBreak/>
        <w:t>- осуществление государственного надзора и контроля;</w:t>
      </w:r>
    </w:p>
    <w:p w:rsidR="00F85E0D" w:rsidRDefault="00F85E0D">
      <w:pPr>
        <w:pStyle w:val="ConsPlusNormal"/>
        <w:spacing w:before="220"/>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F85E0D" w:rsidRDefault="00F85E0D">
      <w:pPr>
        <w:pStyle w:val="ConsPlusNormal"/>
        <w:spacing w:before="220"/>
        <w:ind w:firstLine="540"/>
        <w:jc w:val="both"/>
      </w:pPr>
      <w:r>
        <w:t>- организацию продажи федерального имущества, иного имущества, принадлежащего Российской Федерации;</w:t>
      </w:r>
    </w:p>
    <w:p w:rsidR="00F85E0D" w:rsidRDefault="00F85E0D">
      <w:pPr>
        <w:pStyle w:val="ConsPlusNormal"/>
        <w:spacing w:before="220"/>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F85E0D" w:rsidRDefault="00F85E0D">
      <w:pPr>
        <w:pStyle w:val="ConsPlusNormal"/>
        <w:spacing w:before="220"/>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F85E0D" w:rsidRDefault="00F85E0D">
      <w:pPr>
        <w:pStyle w:val="ConsPlusNormal"/>
        <w:spacing w:before="220"/>
        <w:ind w:firstLine="540"/>
        <w:jc w:val="both"/>
      </w:pPr>
      <w:r>
        <w:t>- подготовку и принятие решений об отсрочке уплаты налогов и сборов;</w:t>
      </w:r>
    </w:p>
    <w:p w:rsidR="00F85E0D" w:rsidRDefault="00F85E0D">
      <w:pPr>
        <w:pStyle w:val="ConsPlusNormal"/>
        <w:spacing w:before="220"/>
        <w:ind w:firstLine="540"/>
        <w:jc w:val="both"/>
      </w:pPr>
      <w:r>
        <w:t>- лицензирование отдельных видов деятельности, выдача разрешений на отдельные виды работ и иные аналогичные действия;</w:t>
      </w:r>
    </w:p>
    <w:p w:rsidR="00F85E0D" w:rsidRDefault="00F85E0D">
      <w:pPr>
        <w:pStyle w:val="ConsPlusNormal"/>
        <w:spacing w:before="220"/>
        <w:ind w:firstLine="540"/>
        <w:jc w:val="both"/>
      </w:pPr>
      <w:r>
        <w:t>- проведение государственной экспертизы и выдачу заключений;</w:t>
      </w:r>
    </w:p>
    <w:p w:rsidR="00F85E0D" w:rsidRDefault="00F85E0D">
      <w:pPr>
        <w:pStyle w:val="ConsPlusNormal"/>
        <w:spacing w:before="220"/>
        <w:ind w:firstLine="540"/>
        <w:jc w:val="both"/>
      </w:pPr>
      <w:r>
        <w:t>- возбуждение и рассмотрение дел об административных правонарушениях, проведение административного расследования;</w:t>
      </w:r>
    </w:p>
    <w:p w:rsidR="00F85E0D" w:rsidRDefault="00F85E0D">
      <w:pPr>
        <w:pStyle w:val="ConsPlusNormal"/>
        <w:spacing w:before="220"/>
        <w:ind w:firstLine="540"/>
        <w:jc w:val="both"/>
      </w:pPr>
      <w:r>
        <w:t>- возбуждение уголовных дел, проведение расследования;</w:t>
      </w:r>
    </w:p>
    <w:p w:rsidR="00F85E0D" w:rsidRDefault="00F85E0D">
      <w:pPr>
        <w:pStyle w:val="ConsPlusNormal"/>
        <w:spacing w:before="220"/>
        <w:ind w:firstLine="540"/>
        <w:jc w:val="both"/>
      </w:pPr>
      <w: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F85E0D" w:rsidRDefault="00F85E0D">
      <w:pPr>
        <w:pStyle w:val="ConsPlusNormal"/>
        <w:spacing w:before="220"/>
        <w:ind w:firstLine="540"/>
        <w:jc w:val="both"/>
      </w:pPr>
      <w:r>
        <w:t>- представление в судебных органах прав и законных интересов Российской Федерации;</w:t>
      </w:r>
    </w:p>
    <w:p w:rsidR="00F85E0D" w:rsidRDefault="00F85E0D">
      <w:pPr>
        <w:pStyle w:val="ConsPlusNormal"/>
        <w:spacing w:before="220"/>
        <w:ind w:firstLine="540"/>
        <w:jc w:val="both"/>
      </w:pPr>
      <w:r>
        <w:t>- регистрацию имущества и ведение баз данных имущества;</w:t>
      </w:r>
    </w:p>
    <w:p w:rsidR="00F85E0D" w:rsidRDefault="00F85E0D">
      <w:pPr>
        <w:pStyle w:val="ConsPlusNormal"/>
        <w:spacing w:before="220"/>
        <w:ind w:firstLine="540"/>
        <w:jc w:val="both"/>
      </w:pPr>
      <w:r>
        <w:t>- предоставление государственных услуг гражданам и организациям;</w:t>
      </w:r>
    </w:p>
    <w:p w:rsidR="00F85E0D" w:rsidRDefault="00F85E0D">
      <w:pPr>
        <w:pStyle w:val="ConsPlusNormal"/>
        <w:spacing w:before="220"/>
        <w:ind w:firstLine="540"/>
        <w:jc w:val="both"/>
      </w:pPr>
      <w:r>
        <w:t>- хранение и распределение материально-технических ресурсов.</w:t>
      </w:r>
    </w:p>
    <w:p w:rsidR="00F85E0D" w:rsidRDefault="00F85E0D">
      <w:pPr>
        <w:pStyle w:val="ConsPlusNormal"/>
        <w:spacing w:before="220"/>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F85E0D" w:rsidRDefault="00F85E0D">
      <w:pPr>
        <w:pStyle w:val="ConsPlusNormal"/>
        <w:spacing w:before="220"/>
        <w:ind w:firstLine="540"/>
        <w:jc w:val="both"/>
      </w:pPr>
      <w:bookmarkStart w:id="3" w:name="P81"/>
      <w:bookmarkEnd w:id="3"/>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F85E0D" w:rsidRDefault="00F85E0D">
      <w:pPr>
        <w:pStyle w:val="ConsPlusNormal"/>
        <w:spacing w:before="220"/>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F85E0D" w:rsidRDefault="00F85E0D">
      <w:pPr>
        <w:pStyle w:val="ConsPlusNormal"/>
        <w:spacing w:before="220"/>
        <w:ind w:firstLine="540"/>
        <w:jc w:val="both"/>
      </w:pPr>
      <w:r>
        <w:t>в статистических данных, в том числе в данных о состоянии преступности в Российской Федерации;</w:t>
      </w:r>
    </w:p>
    <w:p w:rsidR="00F85E0D" w:rsidRDefault="00F85E0D">
      <w:pPr>
        <w:pStyle w:val="ConsPlusNormal"/>
        <w:spacing w:before="220"/>
        <w:ind w:firstLine="540"/>
        <w:jc w:val="both"/>
      </w:pPr>
      <w:r>
        <w:t>по результатам рассмотрения:</w:t>
      </w:r>
    </w:p>
    <w:p w:rsidR="00F85E0D" w:rsidRDefault="00F85E0D">
      <w:pPr>
        <w:pStyle w:val="ConsPlusNormal"/>
        <w:spacing w:before="220"/>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F85E0D" w:rsidRDefault="00F85E0D">
      <w:pPr>
        <w:pStyle w:val="ConsPlusNormal"/>
        <w:spacing w:before="220"/>
        <w:ind w:firstLine="540"/>
        <w:jc w:val="both"/>
      </w:pPr>
      <w:r>
        <w:t xml:space="preserve">- уведомлений представителя нанимателя (работодателя) о фактах обращения в целях </w:t>
      </w:r>
      <w:r>
        <w:lastRenderedPageBreak/>
        <w:t>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F85E0D" w:rsidRDefault="00F85E0D">
      <w:pPr>
        <w:pStyle w:val="ConsPlusNormal"/>
        <w:spacing w:before="220"/>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F85E0D" w:rsidRDefault="00F85E0D">
      <w:pPr>
        <w:pStyle w:val="ConsPlusNormal"/>
        <w:spacing w:before="220"/>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F85E0D" w:rsidRDefault="00F85E0D">
      <w:pPr>
        <w:pStyle w:val="ConsPlusNormal"/>
        <w:spacing w:before="220"/>
        <w:ind w:firstLine="540"/>
        <w:jc w:val="both"/>
      </w:pPr>
      <w:r>
        <w:t>Перечень источников, указанных в настоящем пункте, не является исчерпывающим.</w:t>
      </w:r>
    </w:p>
    <w:p w:rsidR="00F85E0D" w:rsidRDefault="00F85E0D">
      <w:pPr>
        <w:pStyle w:val="ConsPlusNormal"/>
        <w:spacing w:before="220"/>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F85E0D" w:rsidRDefault="00F85E0D">
      <w:pPr>
        <w:pStyle w:val="ConsPlusNormal"/>
        <w:spacing w:before="220"/>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F85E0D" w:rsidRDefault="00F85E0D">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2"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F85E0D" w:rsidRDefault="00F85E0D">
      <w:pPr>
        <w:pStyle w:val="ConsPlusNormal"/>
        <w:spacing w:before="220"/>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F85E0D" w:rsidRDefault="00F85E0D">
      <w:pPr>
        <w:pStyle w:val="ConsPlusNormal"/>
        <w:jc w:val="center"/>
      </w:pPr>
    </w:p>
    <w:p w:rsidR="00F85E0D" w:rsidRDefault="00F85E0D">
      <w:pPr>
        <w:pStyle w:val="ConsPlusNormal"/>
        <w:jc w:val="center"/>
        <w:outlineLvl w:val="1"/>
      </w:pPr>
      <w:r>
        <w:t>III. Формирование перечня должностей федеральной</w:t>
      </w:r>
    </w:p>
    <w:p w:rsidR="00F85E0D" w:rsidRDefault="00F85E0D">
      <w:pPr>
        <w:pStyle w:val="ConsPlusNormal"/>
        <w:jc w:val="center"/>
      </w:pPr>
      <w:r>
        <w:t>государственной службы и должностей в государственных</w:t>
      </w:r>
    </w:p>
    <w:p w:rsidR="00F85E0D" w:rsidRDefault="00F85E0D">
      <w:pPr>
        <w:pStyle w:val="ConsPlusNormal"/>
        <w:jc w:val="center"/>
      </w:pPr>
      <w:r>
        <w:t>корпорациях (государственной компании), замещение</w:t>
      </w:r>
    </w:p>
    <w:p w:rsidR="00F85E0D" w:rsidRDefault="00F85E0D">
      <w:pPr>
        <w:pStyle w:val="ConsPlusNormal"/>
        <w:jc w:val="center"/>
      </w:pPr>
      <w:r>
        <w:t>которых связано с коррупционными рисками</w:t>
      </w:r>
    </w:p>
    <w:p w:rsidR="00F85E0D" w:rsidRDefault="00F85E0D">
      <w:pPr>
        <w:pStyle w:val="ConsPlusNormal"/>
        <w:jc w:val="center"/>
      </w:pPr>
    </w:p>
    <w:p w:rsidR="00F85E0D" w:rsidRDefault="00F85E0D">
      <w:pPr>
        <w:pStyle w:val="ConsPlusNormal"/>
        <w:ind w:firstLine="540"/>
        <w:jc w:val="both"/>
      </w:pPr>
      <w:r>
        <w:t>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F85E0D" w:rsidRDefault="00F85E0D">
      <w:pPr>
        <w:pStyle w:val="ConsPlusNormal"/>
        <w:spacing w:before="220"/>
        <w:ind w:firstLine="540"/>
        <w:jc w:val="both"/>
      </w:pPr>
      <w:r>
        <w:t xml:space="preserve">11. В ходе проведения оценки коррупционных рисков подлежат выявлению те </w:t>
      </w:r>
      <w:r>
        <w:lastRenderedPageBreak/>
        <w:t>административные процедуры, которые являются предметом коррупционных отношений.</w:t>
      </w:r>
    </w:p>
    <w:p w:rsidR="00F85E0D" w:rsidRDefault="00F85E0D">
      <w:pPr>
        <w:pStyle w:val="ConsPlusNormal"/>
        <w:spacing w:before="220"/>
        <w:ind w:firstLine="540"/>
        <w:jc w:val="both"/>
      </w:pPr>
      <w:r>
        <w:t>При этом анализируется:</w:t>
      </w:r>
    </w:p>
    <w:p w:rsidR="00F85E0D" w:rsidRDefault="00F85E0D">
      <w:pPr>
        <w:pStyle w:val="ConsPlusNormal"/>
        <w:spacing w:before="220"/>
        <w:ind w:firstLine="540"/>
        <w:jc w:val="both"/>
      </w:pPr>
      <w:r>
        <w:t>- что является предметом коррупции (за какие действия (бездействия) предоставляется выгода);</w:t>
      </w:r>
    </w:p>
    <w:p w:rsidR="00F85E0D" w:rsidRDefault="00F85E0D">
      <w:pPr>
        <w:pStyle w:val="ConsPlusNormal"/>
        <w:spacing w:before="220"/>
        <w:ind w:firstLine="540"/>
        <w:jc w:val="both"/>
      </w:pPr>
      <w:r>
        <w:t>- какие коррупционные схемы используются.</w:t>
      </w:r>
    </w:p>
    <w:p w:rsidR="00F85E0D" w:rsidRDefault="00F85E0D">
      <w:pPr>
        <w:pStyle w:val="ConsPlusNormal"/>
        <w:spacing w:before="220"/>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F85E0D" w:rsidRDefault="00F85E0D">
      <w:pPr>
        <w:pStyle w:val="ConsPlusNormal"/>
        <w:spacing w:before="220"/>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F85E0D" w:rsidRDefault="00F85E0D">
      <w:pPr>
        <w:pStyle w:val="ConsPlusNormal"/>
        <w:spacing w:before="220"/>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F85E0D" w:rsidRDefault="00F85E0D">
      <w:pPr>
        <w:pStyle w:val="ConsPlusNormal"/>
        <w:spacing w:before="220"/>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85E0D" w:rsidRDefault="00F85E0D">
      <w:pPr>
        <w:pStyle w:val="ConsPlusNormal"/>
        <w:spacing w:before="220"/>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F85E0D" w:rsidRDefault="00F85E0D">
      <w:pPr>
        <w:pStyle w:val="ConsPlusNormal"/>
        <w:spacing w:before="220"/>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F85E0D" w:rsidRDefault="00F85E0D">
      <w:pPr>
        <w:pStyle w:val="ConsPlusNormal"/>
        <w:spacing w:before="220"/>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F85E0D" w:rsidRDefault="00F85E0D">
      <w:pPr>
        <w:pStyle w:val="ConsPlusNormal"/>
        <w:spacing w:before="220"/>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F85E0D" w:rsidRDefault="00F85E0D">
      <w:pPr>
        <w:pStyle w:val="ConsPlusNormal"/>
        <w:spacing w:before="220"/>
        <w:ind w:firstLine="540"/>
        <w:jc w:val="both"/>
      </w:pPr>
      <w:r>
        <w:t>а также сведения о:</w:t>
      </w:r>
    </w:p>
    <w:p w:rsidR="00F85E0D" w:rsidRDefault="00F85E0D">
      <w:pPr>
        <w:pStyle w:val="ConsPlusNormal"/>
        <w:spacing w:before="220"/>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F85E0D" w:rsidRDefault="00F85E0D">
      <w:pPr>
        <w:pStyle w:val="ConsPlusNormal"/>
        <w:spacing w:before="220"/>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F85E0D" w:rsidRDefault="00F85E0D">
      <w:pPr>
        <w:pStyle w:val="ConsPlusNormal"/>
        <w:spacing w:before="220"/>
        <w:ind w:firstLine="540"/>
        <w:jc w:val="both"/>
      </w:pPr>
      <w:r>
        <w:t>- попытках несанкционированного доступа к информационным ресурсам;</w:t>
      </w:r>
    </w:p>
    <w:p w:rsidR="00F85E0D" w:rsidRDefault="00F85E0D">
      <w:pPr>
        <w:pStyle w:val="ConsPlusNormal"/>
        <w:spacing w:before="220"/>
        <w:ind w:firstLine="540"/>
        <w:jc w:val="both"/>
      </w:pPr>
      <w:r>
        <w:t>- действиях распорядительного характера, превышающих или не относящихся к должностным (трудовым) полномочиям;</w:t>
      </w:r>
    </w:p>
    <w:p w:rsidR="00F85E0D" w:rsidRDefault="00F85E0D">
      <w:pPr>
        <w:pStyle w:val="ConsPlusNormal"/>
        <w:spacing w:before="220"/>
        <w:ind w:firstLine="540"/>
        <w:jc w:val="both"/>
      </w:pPr>
      <w:r>
        <w:t xml:space="preserve">- бездействии в случаях, требующих принятия решений в соответствии со служебными </w:t>
      </w:r>
      <w:r>
        <w:lastRenderedPageBreak/>
        <w:t>(трудовыми) обязанностями;</w:t>
      </w:r>
    </w:p>
    <w:p w:rsidR="00F85E0D" w:rsidRDefault="00F85E0D">
      <w:pPr>
        <w:pStyle w:val="ConsPlusNormal"/>
        <w:spacing w:before="220"/>
        <w:ind w:firstLine="540"/>
        <w:jc w:val="both"/>
      </w:pPr>
      <w: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F85E0D" w:rsidRDefault="00F85E0D">
      <w:pPr>
        <w:pStyle w:val="ConsPlusNormal"/>
        <w:spacing w:before="220"/>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F85E0D" w:rsidRDefault="00F85E0D">
      <w:pPr>
        <w:pStyle w:val="ConsPlusNormal"/>
        <w:spacing w:before="220"/>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F85E0D" w:rsidRDefault="00F85E0D">
      <w:pPr>
        <w:pStyle w:val="ConsPlusNormal"/>
        <w:spacing w:before="220"/>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F85E0D" w:rsidRDefault="00F85E0D">
      <w:pPr>
        <w:pStyle w:val="ConsPlusNormal"/>
        <w:spacing w:before="220"/>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3"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4"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5" w:history="1">
        <w:r>
          <w:rPr>
            <w:color w:val="0000FF"/>
          </w:rPr>
          <w:t>подпунктом "а" пункта 22</w:t>
        </w:r>
      </w:hyperlink>
      <w:r>
        <w:t xml:space="preserve"> и </w:t>
      </w:r>
      <w:hyperlink r:id="rId16"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F85E0D" w:rsidRDefault="00F85E0D">
      <w:pPr>
        <w:pStyle w:val="ConsPlusNormal"/>
        <w:spacing w:before="220"/>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F85E0D" w:rsidRDefault="00F85E0D">
      <w:pPr>
        <w:pStyle w:val="ConsPlusNormal"/>
        <w:spacing w:before="220"/>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7"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июля2010 г. N 821).</w:t>
      </w:r>
    </w:p>
    <w:p w:rsidR="00F85E0D" w:rsidRDefault="00F85E0D">
      <w:pPr>
        <w:pStyle w:val="ConsPlusNormal"/>
        <w:spacing w:before="220"/>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F85E0D" w:rsidRDefault="00F85E0D">
      <w:pPr>
        <w:pStyle w:val="ConsPlusNormal"/>
        <w:spacing w:before="220"/>
        <w:ind w:firstLine="540"/>
        <w:jc w:val="both"/>
      </w:pPr>
      <w:r>
        <w:t xml:space="preserve">15. В соответствии с антикоррупционным </w:t>
      </w:r>
      <w:hyperlink r:id="rId18"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w:t>
      </w:r>
      <w:r>
        <w:lastRenderedPageBreak/>
        <w:t>доходах, расходах, имуществе и обязательствах имущественного характера своих супруги (супруга) и несовершеннолетних детей.</w:t>
      </w:r>
    </w:p>
    <w:p w:rsidR="00F85E0D" w:rsidRDefault="00F85E0D">
      <w:pPr>
        <w:pStyle w:val="ConsPlusNormal"/>
        <w:spacing w:before="220"/>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F85E0D" w:rsidRDefault="00F85E0D">
      <w:pPr>
        <w:pStyle w:val="ConsPlusNormal"/>
        <w:jc w:val="right"/>
      </w:pPr>
    </w:p>
    <w:p w:rsidR="00F85E0D" w:rsidRDefault="00F85E0D">
      <w:pPr>
        <w:pStyle w:val="ConsPlusNormal"/>
        <w:jc w:val="center"/>
        <w:outlineLvl w:val="1"/>
      </w:pPr>
      <w:r>
        <w:t>IV. Минимизация коррупционных рисков</w:t>
      </w:r>
    </w:p>
    <w:p w:rsidR="00F85E0D" w:rsidRDefault="00F85E0D">
      <w:pPr>
        <w:pStyle w:val="ConsPlusNormal"/>
        <w:jc w:val="center"/>
      </w:pPr>
      <w:r>
        <w:t>либо их устранение в конкретных управленческих процессах</w:t>
      </w:r>
    </w:p>
    <w:p w:rsidR="00F85E0D" w:rsidRDefault="00F85E0D">
      <w:pPr>
        <w:pStyle w:val="ConsPlusNormal"/>
        <w:jc w:val="center"/>
      </w:pPr>
      <w:r>
        <w:t>реализации коррупционно-опасных функций</w:t>
      </w:r>
    </w:p>
    <w:p w:rsidR="00F85E0D" w:rsidRDefault="00F85E0D">
      <w:pPr>
        <w:pStyle w:val="ConsPlusNormal"/>
        <w:ind w:firstLine="540"/>
        <w:jc w:val="both"/>
      </w:pPr>
    </w:p>
    <w:p w:rsidR="00F85E0D" w:rsidRDefault="00F85E0D">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F85E0D" w:rsidRDefault="00F85E0D">
      <w:pPr>
        <w:pStyle w:val="ConsPlusNormal"/>
        <w:spacing w:before="220"/>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F85E0D" w:rsidRDefault="00F85E0D">
      <w:pPr>
        <w:pStyle w:val="ConsPlusNormal"/>
        <w:spacing w:before="220"/>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F85E0D" w:rsidRDefault="00F85E0D">
      <w:pPr>
        <w:pStyle w:val="ConsPlusNormal"/>
        <w:spacing w:before="220"/>
        <w:ind w:firstLine="540"/>
        <w:jc w:val="both"/>
      </w:pPr>
      <w:r>
        <w:t>снижается степень усмотрения должностных лиц при принятии управленческих решений;</w:t>
      </w:r>
    </w:p>
    <w:p w:rsidR="00F85E0D" w:rsidRDefault="00F85E0D">
      <w:pPr>
        <w:pStyle w:val="ConsPlusNormal"/>
        <w:spacing w:before="220"/>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F85E0D" w:rsidRDefault="00F85E0D">
      <w:pPr>
        <w:pStyle w:val="ConsPlusNormal"/>
        <w:spacing w:before="220"/>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F85E0D" w:rsidRDefault="00F85E0D">
      <w:pPr>
        <w:pStyle w:val="ConsPlusNormal"/>
        <w:spacing w:before="220"/>
        <w:ind w:firstLine="540"/>
        <w:jc w:val="both"/>
      </w:pPr>
      <w:r>
        <w:t>создается гласная, открытая модель реализации коррупционно-опасной функции.</w:t>
      </w:r>
    </w:p>
    <w:p w:rsidR="00F85E0D" w:rsidRDefault="00F85E0D">
      <w:pPr>
        <w:pStyle w:val="ConsPlusNormal"/>
        <w:spacing w:before="220"/>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F85E0D" w:rsidRDefault="00F85E0D">
      <w:pPr>
        <w:pStyle w:val="ConsPlusNormal"/>
        <w:spacing w:before="220"/>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F85E0D" w:rsidRDefault="00F85E0D">
      <w:pPr>
        <w:pStyle w:val="ConsPlusNormal"/>
        <w:spacing w:before="220"/>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F85E0D" w:rsidRDefault="00F85E0D">
      <w:pPr>
        <w:pStyle w:val="ConsPlusNormal"/>
        <w:spacing w:before="220"/>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F85E0D" w:rsidRDefault="00F85E0D">
      <w:pPr>
        <w:pStyle w:val="ConsPlusNormal"/>
        <w:spacing w:before="220"/>
        <w:ind w:firstLine="540"/>
        <w:jc w:val="both"/>
      </w:pPr>
      <w:r>
        <w:t>исключение необходимости личного взаимодействия (общения) должностных лиц с гражданами и организациями;</w:t>
      </w:r>
    </w:p>
    <w:p w:rsidR="00F85E0D" w:rsidRDefault="00F85E0D">
      <w:pPr>
        <w:pStyle w:val="ConsPlusNormal"/>
        <w:spacing w:before="220"/>
        <w:ind w:firstLine="540"/>
        <w:jc w:val="both"/>
      </w:pPr>
      <w:r>
        <w:lastRenderedPageBreak/>
        <w:t>совершенствование механизма отбора должностных лиц для включения в состав комиссий, рабочих групп, принимающих управленческие решения;</w:t>
      </w:r>
    </w:p>
    <w:p w:rsidR="00F85E0D" w:rsidRDefault="00F85E0D">
      <w:pPr>
        <w:pStyle w:val="ConsPlusNormal"/>
        <w:spacing w:before="220"/>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F85E0D" w:rsidRDefault="00F85E0D">
      <w:pPr>
        <w:pStyle w:val="ConsPlusNormal"/>
        <w:spacing w:before="220"/>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F85E0D" w:rsidRDefault="00F85E0D">
      <w:pPr>
        <w:pStyle w:val="ConsPlusNormal"/>
        <w:spacing w:before="220"/>
        <w:ind w:firstLine="540"/>
        <w:jc w:val="both"/>
      </w:pPr>
      <w:r>
        <w:t>сокращение сроков принятия, управленческих решений;</w:t>
      </w:r>
    </w:p>
    <w:p w:rsidR="00F85E0D" w:rsidRDefault="00F85E0D">
      <w:pPr>
        <w:pStyle w:val="ConsPlusNormal"/>
        <w:spacing w:before="220"/>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F85E0D" w:rsidRDefault="00F85E0D">
      <w:pPr>
        <w:pStyle w:val="ConsPlusNormal"/>
        <w:spacing w:before="220"/>
        <w:ind w:firstLine="540"/>
        <w:jc w:val="both"/>
      </w:pPr>
      <w:r>
        <w:t>установление дополнительных форм отчетности должностных лиц о результатах принятых решений.</w:t>
      </w:r>
    </w:p>
    <w:p w:rsidR="00F85E0D" w:rsidRDefault="00F85E0D">
      <w:pPr>
        <w:pStyle w:val="ConsPlusNormal"/>
        <w:spacing w:before="220"/>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F85E0D" w:rsidRDefault="00F85E0D">
      <w:pPr>
        <w:pStyle w:val="ConsPlusNormal"/>
        <w:spacing w:before="220"/>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19"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служебномуповедению"), контроля за соответствием расходов доходам (Федеральный </w:t>
      </w:r>
      <w:hyperlink r:id="rId20" w:history="1">
        <w:r>
          <w:rPr>
            <w:color w:val="0000FF"/>
          </w:rPr>
          <w:t>закон</w:t>
        </w:r>
      </w:hyperlink>
      <w:r>
        <w:t xml:space="preserve"> от 3 декабря 2012 г. N 230-ФЗ "О контроле 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F85E0D" w:rsidRDefault="00F85E0D">
      <w:pPr>
        <w:pStyle w:val="ConsPlusNormal"/>
        <w:spacing w:before="220"/>
        <w:ind w:firstLine="540"/>
        <w:jc w:val="both"/>
      </w:pPr>
      <w:r>
        <w:t>использования средств видеонаблюдения и аудиозаписи в местах приема граждан и представителей организаций;</w:t>
      </w:r>
    </w:p>
    <w:p w:rsidR="00F85E0D" w:rsidRDefault="00F85E0D">
      <w:pPr>
        <w:pStyle w:val="ConsPlusNormal"/>
        <w:spacing w:before="220"/>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F85E0D" w:rsidRDefault="00F85E0D">
      <w:pPr>
        <w:pStyle w:val="ConsPlusNormal"/>
        <w:spacing w:before="220"/>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F85E0D" w:rsidRDefault="00F85E0D">
      <w:pPr>
        <w:pStyle w:val="ConsPlusNormal"/>
        <w:jc w:val="center"/>
      </w:pPr>
    </w:p>
    <w:p w:rsidR="00F85E0D" w:rsidRDefault="00F85E0D">
      <w:pPr>
        <w:pStyle w:val="ConsPlusNormal"/>
        <w:jc w:val="center"/>
        <w:outlineLvl w:val="1"/>
      </w:pPr>
      <w:r>
        <w:t>V. Мониторинг исполнения должностных обязанностей</w:t>
      </w:r>
    </w:p>
    <w:p w:rsidR="00F85E0D" w:rsidRDefault="00F85E0D">
      <w:pPr>
        <w:pStyle w:val="ConsPlusNormal"/>
        <w:jc w:val="center"/>
      </w:pPr>
      <w:r>
        <w:t>федеральными государственными служащими и работниками</w:t>
      </w:r>
    </w:p>
    <w:p w:rsidR="00F85E0D" w:rsidRDefault="00F85E0D">
      <w:pPr>
        <w:pStyle w:val="ConsPlusNormal"/>
        <w:jc w:val="center"/>
      </w:pPr>
      <w:r>
        <w:t>государственных корпораций (государственной компании),</w:t>
      </w:r>
    </w:p>
    <w:p w:rsidR="00F85E0D" w:rsidRDefault="00F85E0D">
      <w:pPr>
        <w:pStyle w:val="ConsPlusNormal"/>
        <w:jc w:val="center"/>
      </w:pPr>
      <w:r>
        <w:t>деятельность которых связана с коррупционными рисками</w:t>
      </w:r>
    </w:p>
    <w:p w:rsidR="00F85E0D" w:rsidRDefault="00F85E0D">
      <w:pPr>
        <w:pStyle w:val="ConsPlusNormal"/>
        <w:jc w:val="center"/>
      </w:pPr>
    </w:p>
    <w:p w:rsidR="00F85E0D" w:rsidRDefault="00F85E0D">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F85E0D" w:rsidRDefault="00F85E0D">
      <w:pPr>
        <w:pStyle w:val="ConsPlusNormal"/>
        <w:spacing w:before="220"/>
        <w:ind w:firstLine="540"/>
        <w:jc w:val="both"/>
      </w:pPr>
      <w:r>
        <w:t xml:space="preserve">своевременная фиксация отклонения действий должностных лиц от установленных норм, </w:t>
      </w:r>
      <w:r>
        <w:lastRenderedPageBreak/>
        <w:t>правил служебного поведения;</w:t>
      </w:r>
    </w:p>
    <w:p w:rsidR="00F85E0D" w:rsidRDefault="00F85E0D">
      <w:pPr>
        <w:pStyle w:val="ConsPlusNormal"/>
        <w:spacing w:before="220"/>
        <w:ind w:firstLine="540"/>
        <w:jc w:val="both"/>
      </w:pPr>
      <w:r>
        <w:t>выявление и анализ факторов, способствующих ненадлежащему исполнению либо превышению должностных полномочий;</w:t>
      </w:r>
    </w:p>
    <w:p w:rsidR="00F85E0D" w:rsidRDefault="00F85E0D">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w:t>
      </w:r>
    </w:p>
    <w:p w:rsidR="00F85E0D" w:rsidRDefault="00F85E0D">
      <w:pPr>
        <w:pStyle w:val="ConsPlusNormal"/>
        <w:spacing w:before="220"/>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F85E0D" w:rsidRDefault="00F85E0D">
      <w:pPr>
        <w:pStyle w:val="ConsPlusNormal"/>
        <w:spacing w:before="220"/>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F85E0D" w:rsidRDefault="00F85E0D">
      <w:pPr>
        <w:pStyle w:val="ConsPlusNormal"/>
        <w:spacing w:before="220"/>
        <w:ind w:firstLine="540"/>
        <w:jc w:val="both"/>
      </w:pPr>
      <w:r>
        <w:t>23. При проведении мониторинга:</w:t>
      </w:r>
    </w:p>
    <w:p w:rsidR="00F85E0D" w:rsidRDefault="00F85E0D">
      <w:pPr>
        <w:pStyle w:val="ConsPlusNormal"/>
        <w:spacing w:before="220"/>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F85E0D" w:rsidRDefault="00F85E0D">
      <w:pPr>
        <w:pStyle w:val="ConsPlusNormal"/>
        <w:spacing w:before="220"/>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F85E0D" w:rsidRDefault="00F85E0D">
      <w:pPr>
        <w:pStyle w:val="ConsPlusNormal"/>
        <w:spacing w:before="220"/>
        <w:ind w:firstLine="540"/>
        <w:jc w:val="both"/>
      </w:pPr>
      <w:r>
        <w:t>24. Результатами проведения мониторинга являются:</w:t>
      </w:r>
    </w:p>
    <w:p w:rsidR="00F85E0D" w:rsidRDefault="00F85E0D">
      <w:pPr>
        <w:pStyle w:val="ConsPlusNormal"/>
        <w:spacing w:before="220"/>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F85E0D" w:rsidRDefault="00F85E0D">
      <w:pPr>
        <w:pStyle w:val="ConsPlusNormal"/>
        <w:spacing w:before="220"/>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F85E0D" w:rsidRDefault="00F85E0D">
      <w:pPr>
        <w:pStyle w:val="ConsPlusNormal"/>
        <w:spacing w:before="220"/>
        <w:ind w:firstLine="540"/>
        <w:jc w:val="both"/>
      </w:pPr>
      <w: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F85E0D" w:rsidRDefault="00F85E0D">
      <w:pPr>
        <w:pStyle w:val="ConsPlusNormal"/>
        <w:ind w:firstLine="540"/>
        <w:jc w:val="both"/>
      </w:pPr>
    </w:p>
    <w:p w:rsidR="00F85E0D" w:rsidRDefault="00F85E0D">
      <w:pPr>
        <w:pStyle w:val="ConsPlusNormal"/>
        <w:jc w:val="center"/>
        <w:outlineLvl w:val="1"/>
      </w:pPr>
      <w:r>
        <w:t>VI. Заключительные положения</w:t>
      </w:r>
    </w:p>
    <w:p w:rsidR="00F85E0D" w:rsidRDefault="00F85E0D">
      <w:pPr>
        <w:pStyle w:val="ConsPlusNormal"/>
        <w:ind w:firstLine="540"/>
        <w:jc w:val="both"/>
      </w:pPr>
    </w:p>
    <w:p w:rsidR="00F85E0D" w:rsidRDefault="00F85E0D">
      <w:pPr>
        <w:pStyle w:val="ConsPlusNormal"/>
        <w:ind w:firstLine="540"/>
        <w:jc w:val="both"/>
      </w:pPr>
      <w:r>
        <w:t>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F85E0D" w:rsidRDefault="00F85E0D">
      <w:pPr>
        <w:pStyle w:val="ConsPlusNormal"/>
        <w:spacing w:before="220"/>
        <w:ind w:firstLine="540"/>
        <w:jc w:val="both"/>
      </w:pPr>
      <w:r>
        <w:lastRenderedPageBreak/>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1" w:history="1">
        <w:r>
          <w:rPr>
            <w:color w:val="0000FF"/>
          </w:rPr>
          <w:t>Указом</w:t>
        </w:r>
      </w:hyperlink>
      <w:r>
        <w:t xml:space="preserve"> Президента Российской Федерации от 21 сентября 2009 г. N 1065 "Опроверке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ind w:firstLine="540"/>
        <w:jc w:val="both"/>
      </w:pPr>
    </w:p>
    <w:p w:rsidR="00F85E0D" w:rsidRDefault="00F85E0D">
      <w:pPr>
        <w:sectPr w:rsidR="00F85E0D" w:rsidSect="0015321D">
          <w:pgSz w:w="11906" w:h="16838"/>
          <w:pgMar w:top="1134" w:right="850" w:bottom="1134" w:left="1701" w:header="708" w:footer="708" w:gutter="0"/>
          <w:cols w:space="708"/>
          <w:docGrid w:linePitch="360"/>
        </w:sectPr>
      </w:pPr>
    </w:p>
    <w:p w:rsidR="00F85E0D" w:rsidRDefault="00F85E0D">
      <w:pPr>
        <w:pStyle w:val="ConsPlusNonformat"/>
        <w:jc w:val="both"/>
      </w:pPr>
      <w:bookmarkStart w:id="4" w:name="P187"/>
      <w:bookmarkEnd w:id="4"/>
      <w:r>
        <w:lastRenderedPageBreak/>
        <w:t xml:space="preserve">                                Информация</w:t>
      </w:r>
    </w:p>
    <w:p w:rsidR="00F85E0D" w:rsidRDefault="00F85E0D">
      <w:pPr>
        <w:pStyle w:val="ConsPlusNonformat"/>
        <w:jc w:val="both"/>
      </w:pPr>
      <w:r>
        <w:t xml:space="preserve">                 о проведении оценок коррупционных рисков,</w:t>
      </w:r>
    </w:p>
    <w:p w:rsidR="00F85E0D" w:rsidRDefault="00F85E0D">
      <w:pPr>
        <w:pStyle w:val="ConsPlusNonformat"/>
        <w:jc w:val="both"/>
      </w:pPr>
      <w:r>
        <w:t xml:space="preserve">         возникающих при реализации функций, и внесении уточнений</w:t>
      </w:r>
    </w:p>
    <w:p w:rsidR="00F85E0D" w:rsidRDefault="00F85E0D">
      <w:pPr>
        <w:pStyle w:val="ConsPlusNonformat"/>
        <w:jc w:val="both"/>
      </w:pPr>
      <w:r>
        <w:t xml:space="preserve">         в перечни должностей федеральной государственной службы,</w:t>
      </w:r>
    </w:p>
    <w:p w:rsidR="00F85E0D" w:rsidRDefault="00F85E0D">
      <w:pPr>
        <w:pStyle w:val="ConsPlusNonformat"/>
        <w:jc w:val="both"/>
      </w:pPr>
      <w:r>
        <w:t>замещение которых связано с коррупционными рисками</w:t>
      </w:r>
    </w:p>
    <w:p w:rsidR="00F85E0D" w:rsidRDefault="00F85E0D">
      <w:pPr>
        <w:pStyle w:val="ConsPlusNonformat"/>
        <w:jc w:val="both"/>
      </w:pPr>
    </w:p>
    <w:p w:rsidR="00F85E0D" w:rsidRDefault="00F85E0D">
      <w:pPr>
        <w:pStyle w:val="ConsPlusNonformat"/>
        <w:jc w:val="both"/>
      </w:pPr>
      <w:r>
        <w:t xml:space="preserve">    ___________________________________________________________________</w:t>
      </w:r>
    </w:p>
    <w:p w:rsidR="00F85E0D" w:rsidRDefault="00F85E0D">
      <w:pPr>
        <w:pStyle w:val="ConsPlusNonformat"/>
        <w:jc w:val="both"/>
      </w:pPr>
      <w:r>
        <w:t xml:space="preserve">        (указать наименование федерального государственного органа)</w:t>
      </w:r>
    </w:p>
    <w:p w:rsidR="00F85E0D" w:rsidRDefault="00F85E0D">
      <w:pPr>
        <w:pStyle w:val="ConsPlusNonformat"/>
        <w:jc w:val="both"/>
      </w:pPr>
    </w:p>
    <w:p w:rsidR="00F85E0D" w:rsidRDefault="00F85E0D">
      <w:pPr>
        <w:pStyle w:val="ConsPlusNonformat"/>
        <w:jc w:val="both"/>
      </w:pPr>
      <w:r>
        <w:t xml:space="preserve">    1. Оценка  коррупционных  рисков,  возникающих  при реализации функций,</w:t>
      </w:r>
    </w:p>
    <w:p w:rsidR="00F85E0D" w:rsidRDefault="00F85E0D">
      <w:pPr>
        <w:pStyle w:val="ConsPlusNonformat"/>
        <w:jc w:val="both"/>
      </w:pPr>
      <w:r>
        <w:t>осуществлялась:</w:t>
      </w:r>
    </w:p>
    <w:p w:rsidR="00F85E0D" w:rsidRDefault="00F85E0D">
      <w:pPr>
        <w:pStyle w:val="ConsPlusNonformat"/>
        <w:jc w:val="both"/>
      </w:pPr>
      <w:r>
        <w:t xml:space="preserve">    с применением Методических рекомендаций (нужное подчеркнуть):</w:t>
      </w:r>
    </w:p>
    <w:p w:rsidR="00F85E0D" w:rsidRDefault="00F85E0D">
      <w:pPr>
        <w:pStyle w:val="ConsPlusNonformat"/>
        <w:jc w:val="both"/>
      </w:pPr>
    </w:p>
    <w:p w:rsidR="00F85E0D" w:rsidRDefault="00F85E0D">
      <w:pPr>
        <w:pStyle w:val="ConsPlusNonformat"/>
        <w:jc w:val="both"/>
      </w:pPr>
      <w:r>
        <w:t xml:space="preserve">                    Да                              Нет</w:t>
      </w:r>
    </w:p>
    <w:p w:rsidR="00F85E0D" w:rsidRDefault="00F85E0D">
      <w:pPr>
        <w:pStyle w:val="ConsPlusNonformat"/>
        <w:jc w:val="both"/>
      </w:pPr>
    </w:p>
    <w:p w:rsidR="00F85E0D" w:rsidRDefault="00F85E0D">
      <w:pPr>
        <w:pStyle w:val="ConsPlusNonformat"/>
        <w:jc w:val="both"/>
      </w:pPr>
      <w:r>
        <w:t xml:space="preserve">    или посредством (перечислить):</w:t>
      </w:r>
    </w:p>
    <w:p w:rsidR="00F85E0D" w:rsidRDefault="00F85E0D">
      <w:pPr>
        <w:pStyle w:val="ConsPlusNonformat"/>
        <w:jc w:val="both"/>
      </w:pPr>
      <w:r>
        <w:t>1) ________________________________________________________________________</w:t>
      </w:r>
    </w:p>
    <w:p w:rsidR="00F85E0D" w:rsidRDefault="00F85E0D">
      <w:pPr>
        <w:pStyle w:val="ConsPlusNonformat"/>
        <w:jc w:val="both"/>
      </w:pPr>
      <w:r>
        <w:t>2) ________________________________________________________________________</w:t>
      </w:r>
    </w:p>
    <w:p w:rsidR="00F85E0D" w:rsidRDefault="00F85E0D">
      <w:pPr>
        <w:pStyle w:val="ConsPlusNonformat"/>
        <w:jc w:val="both"/>
      </w:pPr>
      <w:r>
        <w:t>3) ________________________________________________________________________</w:t>
      </w:r>
    </w:p>
    <w:p w:rsidR="00F85E0D" w:rsidRDefault="00F85E0D">
      <w:pPr>
        <w:pStyle w:val="ConsPlusNonformat"/>
        <w:jc w:val="both"/>
      </w:pPr>
      <w:r>
        <w:t>4) ________________________________________________________________________</w:t>
      </w:r>
    </w:p>
    <w:p w:rsidR="00F85E0D" w:rsidRDefault="00F85E0D">
      <w:pPr>
        <w:pStyle w:val="ConsPlusNonformat"/>
        <w:jc w:val="both"/>
      </w:pPr>
    </w:p>
    <w:p w:rsidR="00F85E0D" w:rsidRDefault="00F85E0D">
      <w:pPr>
        <w:pStyle w:val="ConsPlusNonformat"/>
        <w:jc w:val="both"/>
      </w:pPr>
      <w:r>
        <w:t xml:space="preserve">    2. Применение Методических рекомендаций.</w:t>
      </w:r>
    </w:p>
    <w:p w:rsidR="00F85E0D" w:rsidRDefault="00F85E0D">
      <w:pPr>
        <w:pStyle w:val="ConsPlusNonformat"/>
        <w:jc w:val="both"/>
      </w:pPr>
    </w:p>
    <w:p w:rsidR="00F85E0D" w:rsidRDefault="00F85E0D">
      <w:pPr>
        <w:pStyle w:val="ConsPlusNonformat"/>
        <w:jc w:val="both"/>
      </w:pPr>
      <w:r>
        <w:t xml:space="preserve">    2.1. перечень коррупционно-опасных функций:         (нужное отметить):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90"/>
        <w:gridCol w:w="2409"/>
      </w:tblGrid>
      <w:tr w:rsidR="00F85E0D">
        <w:tc>
          <w:tcPr>
            <w:tcW w:w="7290" w:type="dxa"/>
            <w:tcBorders>
              <w:top w:val="single" w:sz="4" w:space="0" w:color="auto"/>
              <w:bottom w:val="nil"/>
            </w:tcBorders>
          </w:tcPr>
          <w:p w:rsidR="00F85E0D" w:rsidRDefault="00F85E0D">
            <w:pPr>
              <w:pStyle w:val="ConsPlusNormal"/>
              <w:jc w:val="both"/>
            </w:pPr>
            <w:r>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F85E0D" w:rsidRDefault="00F85E0D">
            <w:pPr>
              <w:pStyle w:val="ConsPlusNormal"/>
            </w:pPr>
          </w:p>
        </w:tc>
      </w:tr>
      <w:tr w:rsidR="00F85E0D">
        <w:tc>
          <w:tcPr>
            <w:tcW w:w="7290" w:type="dxa"/>
            <w:tcBorders>
              <w:top w:val="nil"/>
              <w:bottom w:val="single" w:sz="4" w:space="0" w:color="auto"/>
            </w:tcBorders>
          </w:tcPr>
          <w:p w:rsidR="00F85E0D" w:rsidRDefault="00F85E0D">
            <w:pPr>
              <w:pStyle w:val="ConsPlusNormal"/>
              <w:jc w:val="both"/>
            </w:pPr>
            <w:r>
              <w:t>дата, номер и наименование</w:t>
            </w:r>
          </w:p>
        </w:tc>
        <w:tc>
          <w:tcPr>
            <w:tcW w:w="2409" w:type="dxa"/>
            <w:tcBorders>
              <w:top w:val="nil"/>
              <w:bottom w:val="single" w:sz="4" w:space="0" w:color="auto"/>
            </w:tcBorders>
          </w:tcPr>
          <w:p w:rsidR="00F85E0D" w:rsidRDefault="00F85E0D">
            <w:pPr>
              <w:pStyle w:val="ConsPlusNormal"/>
            </w:pPr>
          </w:p>
        </w:tc>
      </w:tr>
      <w:tr w:rsidR="00F85E0D">
        <w:tc>
          <w:tcPr>
            <w:tcW w:w="7290" w:type="dxa"/>
            <w:tcBorders>
              <w:top w:val="single" w:sz="4" w:space="0" w:color="auto"/>
              <w:bottom w:val="nil"/>
            </w:tcBorders>
          </w:tcPr>
          <w:p w:rsidR="00F85E0D" w:rsidRDefault="00F85E0D">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F85E0D" w:rsidRDefault="00F85E0D">
            <w:pPr>
              <w:pStyle w:val="ConsPlusNormal"/>
            </w:pPr>
          </w:p>
        </w:tc>
      </w:tr>
      <w:tr w:rsidR="00F85E0D">
        <w:tc>
          <w:tcPr>
            <w:tcW w:w="7290" w:type="dxa"/>
            <w:tcBorders>
              <w:top w:val="nil"/>
              <w:bottom w:val="single" w:sz="4" w:space="0" w:color="auto"/>
            </w:tcBorders>
          </w:tcPr>
          <w:p w:rsidR="00F85E0D" w:rsidRDefault="00F85E0D">
            <w:pPr>
              <w:pStyle w:val="ConsPlusNormal"/>
              <w:jc w:val="both"/>
            </w:pPr>
            <w:r>
              <w:t>дата и номер протокола заседания комиссии</w:t>
            </w:r>
          </w:p>
        </w:tc>
        <w:tc>
          <w:tcPr>
            <w:tcW w:w="2409" w:type="dxa"/>
            <w:tcBorders>
              <w:top w:val="nil"/>
              <w:bottom w:val="single" w:sz="4" w:space="0" w:color="auto"/>
            </w:tcBorders>
          </w:tcPr>
          <w:p w:rsidR="00F85E0D" w:rsidRDefault="00F85E0D">
            <w:pPr>
              <w:pStyle w:val="ConsPlusNormal"/>
            </w:pPr>
          </w:p>
        </w:tc>
      </w:tr>
      <w:tr w:rsidR="00F85E0D">
        <w:tblPrEx>
          <w:tblBorders>
            <w:insideH w:val="single" w:sz="4" w:space="0" w:color="auto"/>
          </w:tblBorders>
        </w:tblPrEx>
        <w:tc>
          <w:tcPr>
            <w:tcW w:w="7290" w:type="dxa"/>
            <w:tcBorders>
              <w:top w:val="single" w:sz="4" w:space="0" w:color="auto"/>
              <w:bottom w:val="single" w:sz="4" w:space="0" w:color="auto"/>
            </w:tcBorders>
          </w:tcPr>
          <w:p w:rsidR="00F85E0D" w:rsidRDefault="00F85E0D">
            <w:pPr>
              <w:pStyle w:val="ConsPlusNormal"/>
              <w:jc w:val="both"/>
            </w:pPr>
            <w:r>
              <w:lastRenderedPageBreak/>
              <w:t>в) иное решение:</w:t>
            </w:r>
          </w:p>
          <w:p w:rsidR="00F85E0D" w:rsidRDefault="00F85E0D">
            <w:pPr>
              <w:pStyle w:val="ConsPlusNormal"/>
              <w:jc w:val="both"/>
            </w:pPr>
            <w:r>
              <w:t>(указать какое)</w:t>
            </w:r>
          </w:p>
        </w:tc>
        <w:tc>
          <w:tcPr>
            <w:tcW w:w="2409" w:type="dxa"/>
            <w:tcBorders>
              <w:top w:val="single" w:sz="4" w:space="0" w:color="auto"/>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 xml:space="preserve">    2.2.  Перечень  коррупционно-опасных  функций  размещен  на официальном</w:t>
      </w:r>
    </w:p>
    <w:p w:rsidR="00F85E0D" w:rsidRDefault="00F85E0D">
      <w:pPr>
        <w:pStyle w:val="ConsPlusNonformat"/>
        <w:jc w:val="both"/>
      </w:pPr>
      <w:r>
        <w:t>сайте федерального государственного органа</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(указать гиперссылку для перехода на документ, размещенный</w:t>
      </w:r>
    </w:p>
    <w:p w:rsidR="00F85E0D" w:rsidRDefault="00F85E0D">
      <w:pPr>
        <w:pStyle w:val="ConsPlusNonformat"/>
        <w:jc w:val="both"/>
      </w:pPr>
      <w:r>
        <w:t xml:space="preserve">                           на официальном сайте)</w:t>
      </w:r>
    </w:p>
    <w:p w:rsidR="00F85E0D" w:rsidRDefault="00F85E0D">
      <w:pPr>
        <w:pStyle w:val="ConsPlusNonformat"/>
        <w:jc w:val="both"/>
      </w:pPr>
    </w:p>
    <w:p w:rsidR="00F85E0D" w:rsidRDefault="00F85E0D">
      <w:pPr>
        <w:pStyle w:val="ConsPlusNonformat"/>
        <w:jc w:val="both"/>
      </w:pPr>
      <w:r>
        <w:t>2.3.  Частота  проведения   оценки  коррупционных рисков,  возникающих  при</w:t>
      </w:r>
    </w:p>
    <w:p w:rsidR="00F85E0D" w:rsidRDefault="00F85E0D">
      <w:pPr>
        <w:pStyle w:val="ConsPlusNonformat"/>
        <w:jc w:val="both"/>
      </w:pPr>
      <w:r>
        <w:t>реализации коррупционно-опасных функций: (нужное отметить)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83"/>
        <w:gridCol w:w="2394"/>
      </w:tblGrid>
      <w:tr w:rsidR="00F85E0D">
        <w:tc>
          <w:tcPr>
            <w:tcW w:w="7283" w:type="dxa"/>
          </w:tcPr>
          <w:p w:rsidR="00F85E0D" w:rsidRDefault="00F85E0D">
            <w:pPr>
              <w:pStyle w:val="ConsPlusNormal"/>
            </w:pPr>
            <w:r>
              <w:t>а) ежеквартально</w:t>
            </w:r>
          </w:p>
        </w:tc>
        <w:tc>
          <w:tcPr>
            <w:tcW w:w="2394" w:type="dxa"/>
          </w:tcPr>
          <w:p w:rsidR="00F85E0D" w:rsidRDefault="00F85E0D">
            <w:pPr>
              <w:pStyle w:val="ConsPlusNormal"/>
            </w:pPr>
          </w:p>
        </w:tc>
      </w:tr>
      <w:tr w:rsidR="00F85E0D">
        <w:tc>
          <w:tcPr>
            <w:tcW w:w="7283" w:type="dxa"/>
          </w:tcPr>
          <w:p w:rsidR="00F85E0D" w:rsidRDefault="00F85E0D">
            <w:pPr>
              <w:pStyle w:val="ConsPlusNormal"/>
            </w:pPr>
            <w:r>
              <w:t>б) раз в полугодие</w:t>
            </w:r>
          </w:p>
        </w:tc>
        <w:tc>
          <w:tcPr>
            <w:tcW w:w="2394" w:type="dxa"/>
          </w:tcPr>
          <w:p w:rsidR="00F85E0D" w:rsidRDefault="00F85E0D">
            <w:pPr>
              <w:pStyle w:val="ConsPlusNormal"/>
            </w:pPr>
          </w:p>
        </w:tc>
      </w:tr>
      <w:tr w:rsidR="00F85E0D">
        <w:tc>
          <w:tcPr>
            <w:tcW w:w="7283" w:type="dxa"/>
          </w:tcPr>
          <w:p w:rsidR="00F85E0D" w:rsidRDefault="00F85E0D">
            <w:pPr>
              <w:pStyle w:val="ConsPlusNormal"/>
            </w:pPr>
            <w:r>
              <w:t>в) иной период (указать какой)</w:t>
            </w:r>
          </w:p>
        </w:tc>
        <w:tc>
          <w:tcPr>
            <w:tcW w:w="2394" w:type="dxa"/>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2.4. Указать,  каким  подразделением  федерального  государственного органа</w:t>
      </w:r>
    </w:p>
    <w:p w:rsidR="00F85E0D" w:rsidRDefault="00F85E0D">
      <w:pPr>
        <w:pStyle w:val="ConsPlusNonformat"/>
        <w:jc w:val="both"/>
      </w:pPr>
      <w:r>
        <w:t>проводится оценка коррупционных рисков 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p>
    <w:p w:rsidR="00F85E0D" w:rsidRDefault="00F85E0D">
      <w:pPr>
        <w:pStyle w:val="ConsPlusNonformat"/>
        <w:jc w:val="both"/>
      </w:pPr>
      <w:r>
        <w:t>2.5.  Указать,   как   оформляются    и   кому   докладываются   результаты</w:t>
      </w:r>
    </w:p>
    <w:p w:rsidR="00F85E0D" w:rsidRDefault="00F85E0D">
      <w:pPr>
        <w:pStyle w:val="ConsPlusNonformat"/>
        <w:jc w:val="both"/>
      </w:pPr>
      <w:r>
        <w:t>проведения  оценок  коррупционных  рисков (заполняется,  если  выполнялось)</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r>
        <w:t>___________________________________________________________________________</w:t>
      </w:r>
    </w:p>
    <w:p w:rsidR="00F85E0D" w:rsidRDefault="00F85E0D">
      <w:pPr>
        <w:pStyle w:val="ConsPlusNonformat"/>
        <w:jc w:val="both"/>
      </w:pPr>
    </w:p>
    <w:p w:rsidR="00F85E0D" w:rsidRDefault="00F85E0D">
      <w:pPr>
        <w:pStyle w:val="ConsPlusNonformat"/>
        <w:jc w:val="both"/>
      </w:pPr>
      <w:r>
        <w:t>2.6.   Внесение    уточнений    в   перечни    должностей   в   федеральных</w:t>
      </w:r>
    </w:p>
    <w:p w:rsidR="00F85E0D" w:rsidRDefault="00F85E0D">
      <w:pPr>
        <w:pStyle w:val="ConsPlusNonformat"/>
        <w:jc w:val="both"/>
      </w:pPr>
      <w:r>
        <w:t>государственных органах, замещение которых связано с коррупционными рисками</w:t>
      </w:r>
    </w:p>
    <w:p w:rsidR="00F85E0D" w:rsidRDefault="00F85E0D">
      <w:pPr>
        <w:pStyle w:val="ConsPlusNonformat"/>
        <w:jc w:val="both"/>
      </w:pPr>
      <w:r>
        <w:t>(заполняется, если осуществлялось):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36"/>
      </w:tblGrid>
      <w:tr w:rsidR="00F85E0D">
        <w:tc>
          <w:tcPr>
            <w:tcW w:w="7255" w:type="dxa"/>
            <w:tcBorders>
              <w:top w:val="single" w:sz="4" w:space="0" w:color="auto"/>
              <w:bottom w:val="nil"/>
            </w:tcBorders>
          </w:tcPr>
          <w:p w:rsidR="00F85E0D" w:rsidRDefault="00F85E0D">
            <w:pPr>
              <w:pStyle w:val="ConsPlusNormal"/>
              <w:jc w:val="both"/>
            </w:pPr>
            <w:r>
              <w:t>дата, номер и название документа</w:t>
            </w:r>
          </w:p>
        </w:tc>
        <w:tc>
          <w:tcPr>
            <w:tcW w:w="2436"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36" w:type="dxa"/>
            <w:tcBorders>
              <w:top w:val="nil"/>
              <w:bottom w:val="single" w:sz="4" w:space="0" w:color="auto"/>
            </w:tcBorders>
          </w:tcPr>
          <w:p w:rsidR="00F85E0D" w:rsidRDefault="00F85E0D">
            <w:pPr>
              <w:pStyle w:val="ConsPlusNormal"/>
            </w:pPr>
          </w:p>
        </w:tc>
      </w:tr>
      <w:tr w:rsidR="00F85E0D">
        <w:tc>
          <w:tcPr>
            <w:tcW w:w="7255" w:type="dxa"/>
            <w:tcBorders>
              <w:top w:val="single" w:sz="4" w:space="0" w:color="auto"/>
              <w:bottom w:val="nil"/>
            </w:tcBorders>
          </w:tcPr>
          <w:p w:rsidR="00F85E0D" w:rsidRDefault="00F85E0D">
            <w:pPr>
              <w:pStyle w:val="ConsPlusNormal"/>
              <w:jc w:val="both"/>
            </w:pPr>
            <w:r>
              <w:lastRenderedPageBreak/>
              <w:t>в чем заключалось уточнение перечня должностей (кратко)</w:t>
            </w:r>
          </w:p>
        </w:tc>
        <w:tc>
          <w:tcPr>
            <w:tcW w:w="2436"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36" w:type="dxa"/>
            <w:tcBorders>
              <w:top w:val="nil"/>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2.7.    Проведение    мониторинга   исполнения   должностных   обязанностей</w:t>
      </w:r>
    </w:p>
    <w:p w:rsidR="00F85E0D" w:rsidRDefault="00F85E0D">
      <w:pPr>
        <w:pStyle w:val="ConsPlusNonformat"/>
        <w:jc w:val="both"/>
      </w:pPr>
      <w:r>
        <w:t>федеральными  государственными  служащими,  деятельность  которых связана с</w:t>
      </w:r>
    </w:p>
    <w:p w:rsidR="00F85E0D" w:rsidRDefault="00F85E0D">
      <w:pPr>
        <w:pStyle w:val="ConsPlusNonformat"/>
        <w:jc w:val="both"/>
      </w:pPr>
      <w:r>
        <w:t>коррупционными рисками (заполняется, если проводился):</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7255"/>
        <w:gridCol w:w="2422"/>
      </w:tblGrid>
      <w:tr w:rsidR="00F85E0D">
        <w:tc>
          <w:tcPr>
            <w:tcW w:w="7255" w:type="dxa"/>
            <w:tcBorders>
              <w:top w:val="single" w:sz="4" w:space="0" w:color="auto"/>
              <w:bottom w:val="nil"/>
            </w:tcBorders>
          </w:tcPr>
          <w:p w:rsidR="00F85E0D" w:rsidRDefault="00F85E0D">
            <w:pPr>
              <w:pStyle w:val="ConsPlusNormal"/>
              <w:jc w:val="both"/>
            </w:pPr>
            <w:r>
              <w:t>каким подразделением проводится мониторинг</w:t>
            </w:r>
          </w:p>
        </w:tc>
        <w:tc>
          <w:tcPr>
            <w:tcW w:w="2422"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22" w:type="dxa"/>
            <w:tcBorders>
              <w:top w:val="nil"/>
              <w:bottom w:val="single" w:sz="4" w:space="0" w:color="auto"/>
            </w:tcBorders>
          </w:tcPr>
          <w:p w:rsidR="00F85E0D" w:rsidRDefault="00F85E0D">
            <w:pPr>
              <w:pStyle w:val="ConsPlusNormal"/>
            </w:pPr>
          </w:p>
        </w:tc>
      </w:tr>
      <w:tr w:rsidR="00F85E0D">
        <w:tc>
          <w:tcPr>
            <w:tcW w:w="7255" w:type="dxa"/>
            <w:tcBorders>
              <w:top w:val="single" w:sz="4" w:space="0" w:color="auto"/>
              <w:bottom w:val="nil"/>
            </w:tcBorders>
          </w:tcPr>
          <w:p w:rsidR="00F85E0D" w:rsidRDefault="00F85E0D">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F85E0D" w:rsidRDefault="00F85E0D">
            <w:pPr>
              <w:pStyle w:val="ConsPlusNormal"/>
            </w:pPr>
          </w:p>
        </w:tc>
      </w:tr>
      <w:tr w:rsidR="00F85E0D">
        <w:tc>
          <w:tcPr>
            <w:tcW w:w="7255" w:type="dxa"/>
            <w:tcBorders>
              <w:top w:val="nil"/>
              <w:bottom w:val="single" w:sz="4" w:space="0" w:color="auto"/>
            </w:tcBorders>
          </w:tcPr>
          <w:p w:rsidR="00F85E0D" w:rsidRDefault="00F85E0D">
            <w:pPr>
              <w:pStyle w:val="ConsPlusNormal"/>
              <w:jc w:val="both"/>
            </w:pPr>
          </w:p>
        </w:tc>
        <w:tc>
          <w:tcPr>
            <w:tcW w:w="2422" w:type="dxa"/>
            <w:tcBorders>
              <w:top w:val="nil"/>
              <w:bottom w:val="single" w:sz="4" w:space="0" w:color="auto"/>
            </w:tcBorders>
          </w:tcPr>
          <w:p w:rsidR="00F85E0D" w:rsidRDefault="00F85E0D">
            <w:pPr>
              <w:pStyle w:val="ConsPlusNormal"/>
            </w:pPr>
          </w:p>
        </w:tc>
      </w:tr>
      <w:tr w:rsidR="00F85E0D">
        <w:tblPrEx>
          <w:tblBorders>
            <w:insideH w:val="single" w:sz="4" w:space="0" w:color="auto"/>
          </w:tblBorders>
        </w:tblPrEx>
        <w:tc>
          <w:tcPr>
            <w:tcW w:w="7255" w:type="dxa"/>
            <w:tcBorders>
              <w:top w:val="single" w:sz="4" w:space="0" w:color="auto"/>
              <w:bottom w:val="single" w:sz="4" w:space="0" w:color="auto"/>
            </w:tcBorders>
          </w:tcPr>
          <w:p w:rsidR="00F85E0D" w:rsidRDefault="00F85E0D">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2.8.  Минимизация  коррупционных  рисков  либо их устранение в деятельности</w:t>
      </w:r>
    </w:p>
    <w:p w:rsidR="00F85E0D" w:rsidRDefault="00F85E0D">
      <w:pPr>
        <w:pStyle w:val="ConsPlusNonformat"/>
        <w:jc w:val="both"/>
      </w:pPr>
      <w:r>
        <w:t>федеральных государственных служащих (заполняется, если осуществлялась):</w:t>
      </w:r>
    </w:p>
    <w:p w:rsidR="00F85E0D" w:rsidRDefault="00F85E0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1"/>
        <w:gridCol w:w="4781"/>
      </w:tblGrid>
      <w:tr w:rsidR="00F85E0D">
        <w:tc>
          <w:tcPr>
            <w:tcW w:w="4781" w:type="dxa"/>
          </w:tcPr>
          <w:p w:rsidR="00F85E0D" w:rsidRDefault="00F85E0D">
            <w:pPr>
              <w:pStyle w:val="ConsPlusNormal"/>
              <w:jc w:val="both"/>
            </w:pPr>
            <w:r>
              <w:t>перечислить меры, принятые для минимизации рисков</w:t>
            </w:r>
          </w:p>
          <w:p w:rsidR="00F85E0D" w:rsidRDefault="00F85E0D">
            <w:pPr>
              <w:pStyle w:val="ConsPlusNormal"/>
              <w:jc w:val="both"/>
            </w:pPr>
            <w:r>
              <w:t>(например: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F85E0D" w:rsidRDefault="00F85E0D">
            <w:pPr>
              <w:pStyle w:val="ConsPlusNormal"/>
            </w:pPr>
          </w:p>
        </w:tc>
      </w:tr>
      <w:tr w:rsidR="00F85E0D">
        <w:tc>
          <w:tcPr>
            <w:tcW w:w="4781" w:type="dxa"/>
          </w:tcPr>
          <w:p w:rsidR="00F85E0D" w:rsidRDefault="00F85E0D">
            <w:pPr>
              <w:pStyle w:val="ConsPlusNormal"/>
              <w:jc w:val="both"/>
            </w:pPr>
            <w:r>
              <w:lastRenderedPageBreak/>
              <w:t>перечислить коррупционные риски, которые были минимизированы</w:t>
            </w:r>
          </w:p>
        </w:tc>
        <w:tc>
          <w:tcPr>
            <w:tcW w:w="4781" w:type="dxa"/>
          </w:tcPr>
          <w:p w:rsidR="00F85E0D" w:rsidRDefault="00F85E0D">
            <w:pPr>
              <w:pStyle w:val="ConsPlusNormal"/>
            </w:pPr>
          </w:p>
        </w:tc>
      </w:tr>
      <w:tr w:rsidR="00F85E0D">
        <w:tc>
          <w:tcPr>
            <w:tcW w:w="4781" w:type="dxa"/>
          </w:tcPr>
          <w:p w:rsidR="00F85E0D" w:rsidRDefault="00F85E0D">
            <w:pPr>
              <w:pStyle w:val="ConsPlusNormal"/>
            </w:pPr>
            <w:r>
              <w:t>указать, каким образом оформляются результаты минимизации рисков</w:t>
            </w:r>
          </w:p>
        </w:tc>
        <w:tc>
          <w:tcPr>
            <w:tcW w:w="4781" w:type="dxa"/>
          </w:tcPr>
          <w:p w:rsidR="00F85E0D" w:rsidRDefault="00F85E0D">
            <w:pPr>
              <w:pStyle w:val="ConsPlusNormal"/>
            </w:pPr>
          </w:p>
        </w:tc>
      </w:tr>
    </w:tbl>
    <w:p w:rsidR="00F85E0D" w:rsidRDefault="00F85E0D">
      <w:pPr>
        <w:pStyle w:val="ConsPlusNormal"/>
        <w:jc w:val="both"/>
      </w:pPr>
    </w:p>
    <w:p w:rsidR="00F85E0D" w:rsidRDefault="00F85E0D">
      <w:pPr>
        <w:pStyle w:val="ConsPlusNonformat"/>
        <w:jc w:val="both"/>
      </w:pPr>
      <w:r>
        <w:t>Должность, фамилия и инициалы лица,</w:t>
      </w:r>
    </w:p>
    <w:p w:rsidR="00F85E0D" w:rsidRDefault="00F85E0D">
      <w:pPr>
        <w:pStyle w:val="ConsPlusNonformat"/>
        <w:jc w:val="both"/>
      </w:pPr>
      <w:r>
        <w:t>заполнившего форму, контактный телефон</w:t>
      </w:r>
    </w:p>
    <w:p w:rsidR="00F85E0D" w:rsidRDefault="00F85E0D">
      <w:pPr>
        <w:pStyle w:val="ConsPlusNonformat"/>
        <w:jc w:val="both"/>
      </w:pPr>
    </w:p>
    <w:p w:rsidR="00F85E0D" w:rsidRDefault="00F85E0D">
      <w:pPr>
        <w:pStyle w:val="ConsPlusNonformat"/>
        <w:jc w:val="both"/>
      </w:pPr>
      <w:r>
        <w:t>подпись</w:t>
      </w:r>
    </w:p>
    <w:p w:rsidR="00F85E0D" w:rsidRDefault="00F85E0D">
      <w:pPr>
        <w:pStyle w:val="ConsPlusNonformat"/>
        <w:jc w:val="both"/>
      </w:pPr>
      <w:r>
        <w:t>дата</w:t>
      </w:r>
    </w:p>
    <w:p w:rsidR="00F85E0D" w:rsidRDefault="00F85E0D">
      <w:pPr>
        <w:pStyle w:val="ConsPlusNormal"/>
        <w:ind w:firstLine="540"/>
        <w:jc w:val="both"/>
      </w:pPr>
    </w:p>
    <w:p w:rsidR="00F85E0D" w:rsidRDefault="00F85E0D">
      <w:pPr>
        <w:pStyle w:val="ConsPlusNormal"/>
        <w:ind w:firstLine="540"/>
        <w:jc w:val="both"/>
      </w:pPr>
    </w:p>
    <w:p w:rsidR="00F85E0D" w:rsidRDefault="00F85E0D">
      <w:pPr>
        <w:pStyle w:val="ConsPlusNormal"/>
        <w:pBdr>
          <w:top w:val="single" w:sz="6" w:space="0" w:color="auto"/>
        </w:pBdr>
        <w:spacing w:before="100" w:after="100"/>
        <w:jc w:val="both"/>
        <w:rPr>
          <w:sz w:val="2"/>
          <w:szCs w:val="2"/>
        </w:rPr>
      </w:pPr>
    </w:p>
    <w:p w:rsidR="00BB2343" w:rsidRDefault="00BB2343"/>
    <w:sectPr w:rsidR="00BB2343" w:rsidSect="0016093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F85E0D"/>
    <w:rsid w:val="004A7D90"/>
    <w:rsid w:val="007D3282"/>
    <w:rsid w:val="009F7782"/>
    <w:rsid w:val="00BB2343"/>
    <w:rsid w:val="00CB7B83"/>
    <w:rsid w:val="00F85E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E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E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E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5E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741E24D8B4E814FDA39F996E43011D5BE8B9CAE33D790CFLDm4I" TargetMode="External"/><Relationship Id="rId13" Type="http://schemas.openxmlformats.org/officeDocument/2006/relationships/hyperlink" Target="consultantplus://offline/ref=E8A9E23F38D5A2642A9ED5D30C3284541442E346854B814FDA39F996E43011D5BE8B9CAE33D790CELDmFI" TargetMode="External"/><Relationship Id="rId18" Type="http://schemas.openxmlformats.org/officeDocument/2006/relationships/hyperlink" Target="consultantplus://offline/ref=E8A9E23F38D5A2642A9ED5D30C3284541741E24D8B4E814FDA39F996E43011D5BE8B9CA9L3mAI" TargetMode="External"/><Relationship Id="rId3" Type="http://schemas.openxmlformats.org/officeDocument/2006/relationships/webSettings" Target="webSettings.xml"/><Relationship Id="rId21" Type="http://schemas.openxmlformats.org/officeDocument/2006/relationships/hyperlink" Target="consultantplus://offline/ref=E8A9E23F38D5A2642A9ED5D30C3284541747E34D854A814FDA39F996E4L3m0I" TargetMode="External"/><Relationship Id="rId7" Type="http://schemas.openxmlformats.org/officeDocument/2006/relationships/hyperlink" Target="consultantplus://offline/ref=E8A9E23F38D5A2642A9ED5D30C3284541442E24C8E4E814FDA39F996E43011D5BE8B9CAE33D790C9LDmEI" TargetMode="External"/><Relationship Id="rId12" Type="http://schemas.openxmlformats.org/officeDocument/2006/relationships/hyperlink" Target="consultantplus://offline/ref=E8A9E23F38D5A2642A9ED5D30C3284541747E34D8549814FDA39F996E43011D5BE8B9CAE33D790C7LDmAI" TargetMode="External"/><Relationship Id="rId17" Type="http://schemas.openxmlformats.org/officeDocument/2006/relationships/hyperlink" Target="consultantplus://offline/ref=E8A9E23F38D5A2642A9ED5D30C3284541747E34D8549814FDA39F996E43011D5BE8B9CAE33D790C7LDmAI" TargetMode="External"/><Relationship Id="rId2" Type="http://schemas.openxmlformats.org/officeDocument/2006/relationships/settings" Target="settings.xml"/><Relationship Id="rId16" Type="http://schemas.openxmlformats.org/officeDocument/2006/relationships/hyperlink" Target="consultantplus://offline/ref=E8A9E23F38D5A2642A9ED5D30C3284541747E2478F4B814FDA39F996E43011D5BE8B9CAE33D790C8LDm8I" TargetMode="External"/><Relationship Id="rId20" Type="http://schemas.openxmlformats.org/officeDocument/2006/relationships/hyperlink" Target="consultantplus://offline/ref=E8A9E23F38D5A2642A9ED5D30C3284541448E34C8A4C814FDA39F996E4L3m0I" TargetMode="External"/><Relationship Id="rId1" Type="http://schemas.openxmlformats.org/officeDocument/2006/relationships/styles" Target="styles.xml"/><Relationship Id="rId6" Type="http://schemas.openxmlformats.org/officeDocument/2006/relationships/hyperlink" Target="consultantplus://offline/ref=E8A9E23F38D5A2642A9ED5D30C3284541442E24C8E4E814FDA39F996E43011D5BE8B9CAE33D790C9LDmCI" TargetMode="External"/><Relationship Id="rId11" Type="http://schemas.openxmlformats.org/officeDocument/2006/relationships/hyperlink" Target="consultantplus://offline/ref=E8A9E23F38D5A2642A9ED5D30C3284541747E3468448814FDA39F996E4L3m0I" TargetMode="External"/><Relationship Id="rId24" Type="http://schemas.microsoft.com/office/2007/relationships/stylesWithEffects" Target="stylesWithEffects.xml"/><Relationship Id="rId5" Type="http://schemas.openxmlformats.org/officeDocument/2006/relationships/hyperlink" Target="consultantplus://offline/ref=E8A9E23F38D5A2642A9ED5D30C3284541444E8498B48814FDA39F996E43011D5BE8B9CAE33D791CDLDmBI" TargetMode="External"/><Relationship Id="rId15" Type="http://schemas.openxmlformats.org/officeDocument/2006/relationships/hyperlink" Target="consultantplus://offline/ref=E8A9E23F38D5A2642A9ED5D30C3284541747E2478F4B814FDA39F996E43011D5BE8B9CAE33D790C9LDm5I" TargetMode="External"/><Relationship Id="rId23" Type="http://schemas.openxmlformats.org/officeDocument/2006/relationships/theme" Target="theme/theme1.xml"/><Relationship Id="rId10" Type="http://schemas.openxmlformats.org/officeDocument/2006/relationships/hyperlink" Target="consultantplus://offline/ref=E8A9E23F38D5A2642A9ED5D30C3284541748EC4A861ED64D8B6CF7L9m3I" TargetMode="External"/><Relationship Id="rId19" Type="http://schemas.openxmlformats.org/officeDocument/2006/relationships/hyperlink" Target="consultantplus://offline/ref=E8A9E23F38D5A2642A9ED5D30C3284541747E34D854A814FDA39F996E4L3m0I" TargetMode="External"/><Relationship Id="rId4" Type="http://schemas.openxmlformats.org/officeDocument/2006/relationships/hyperlink" Target="consultantplus://offline/ref=E8A9E23F38D5A2642A9ED5D30C3284541444E94E8840814FDA39F996E4L3m0I" TargetMode="External"/><Relationship Id="rId9" Type="http://schemas.openxmlformats.org/officeDocument/2006/relationships/hyperlink" Target="consultantplus://offline/ref=E8A9E23F38D5A2642A9ED5D30C3284541742EB4E8C4B814FDA39F996E4L3m0I" TargetMode="External"/><Relationship Id="rId14" Type="http://schemas.openxmlformats.org/officeDocument/2006/relationships/hyperlink" Target="consultantplus://offline/ref=E8A9E23F38D5A2642A9ED5D30C3284541747E346844D814FDA39F996E43011D5BE8B9CAE33D790CFLDm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5420</Words>
  <Characters>30896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Ирина Александровна</dc:creator>
  <cp:lastModifiedBy>Оператор</cp:lastModifiedBy>
  <cp:revision>2</cp:revision>
  <dcterms:created xsi:type="dcterms:W3CDTF">2018-05-15T13:30:00Z</dcterms:created>
  <dcterms:modified xsi:type="dcterms:W3CDTF">2018-05-15T13:30:00Z</dcterms:modified>
</cp:coreProperties>
</file>